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080809"/>
          <w:sz w:val="23"/>
          <w:szCs w:val="23"/>
          <w:highlight w:val="white"/>
        </w:rPr>
      </w:pPr>
      <w:r w:rsidDel="00000000" w:rsidR="00000000" w:rsidRPr="00000000">
        <w:rPr>
          <w:color w:val="080809"/>
          <w:sz w:val="23"/>
          <w:szCs w:val="23"/>
          <w:highlight w:val="white"/>
          <w:rtl w:val="0"/>
        </w:rPr>
        <w:t xml:space="preserve">Die Rock-Cover-Band begeistert sowohl mit Klassikern von AC/DC bis ZZ Top als auch mit modernen Nummern von Blink 182 oder Limp Bizkit.</w:t>
      </w:r>
    </w:p>
    <w:p w:rsidR="00000000" w:rsidDel="00000000" w:rsidP="00000000" w:rsidRDefault="00000000" w:rsidRPr="00000000" w14:paraId="00000002">
      <w:pPr>
        <w:rPr>
          <w:color w:val="080809"/>
          <w:sz w:val="23"/>
          <w:szCs w:val="23"/>
          <w:highlight w:val="white"/>
        </w:rPr>
      </w:pPr>
      <w:r w:rsidDel="00000000" w:rsidR="00000000" w:rsidRPr="00000000">
        <w:rPr>
          <w:color w:val="080809"/>
          <w:sz w:val="23"/>
          <w:szCs w:val="23"/>
          <w:highlight w:val="white"/>
          <w:rtl w:val="0"/>
        </w:rPr>
        <w:t xml:space="preserve">Wer also 3-4 Stunden zu den besten Party Rock Hits der letzten 40 Jahre tanzen möchte, ist hier genau richtig.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